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D0" w:rsidRPr="00C678D0" w:rsidRDefault="00C678D0" w:rsidP="00C678D0">
      <w:pPr>
        <w:pStyle w:val="Head"/>
        <w:spacing w:after="0"/>
        <w:rPr>
          <w:rStyle w:val="Body"/>
          <w:sz w:val="28"/>
        </w:rPr>
      </w:pPr>
      <w:bookmarkStart w:id="0" w:name="_GoBack"/>
      <w:bookmarkEnd w:id="0"/>
      <w:r w:rsidRPr="00C678D0">
        <w:rPr>
          <w:rStyle w:val="Body"/>
          <w:sz w:val="28"/>
        </w:rPr>
        <w:t>Defining roles, responsibilities</w:t>
      </w:r>
    </w:p>
    <w:p w:rsidR="00C678D0" w:rsidRDefault="00C678D0" w:rsidP="00C678D0">
      <w:pPr>
        <w:pStyle w:val="Head"/>
        <w:spacing w:after="0"/>
        <w:rPr>
          <w:rStyle w:val="Body"/>
          <w:sz w:val="28"/>
        </w:rPr>
      </w:pPr>
      <w:r w:rsidRPr="00C678D0">
        <w:rPr>
          <w:rStyle w:val="Body"/>
          <w:sz w:val="28"/>
        </w:rPr>
        <w:t>Energy Team Worksheet</w:t>
      </w:r>
    </w:p>
    <w:p w:rsidR="00C678D0" w:rsidRPr="00C678D0" w:rsidRDefault="00C678D0" w:rsidP="00C678D0">
      <w:pPr>
        <w:pStyle w:val="Subheadinfo"/>
        <w:spacing w:after="240"/>
        <w:ind w:left="0"/>
        <w:rPr>
          <w:rStyle w:val="Body"/>
          <w:b w:val="0"/>
          <w:bCs w:val="0"/>
          <w:i w:val="0"/>
          <w:iCs w:val="0"/>
          <w:sz w:val="28"/>
        </w:rPr>
      </w:pPr>
      <w:r w:rsidRPr="0035549D">
        <w:rPr>
          <w:rStyle w:val="Headinfo"/>
        </w:rPr>
        <w:t>[Organization Name] – [Facility Name]</w:t>
      </w:r>
    </w:p>
    <w:p w:rsidR="00C678D0" w:rsidRPr="00C678D0" w:rsidRDefault="00C678D0" w:rsidP="00C678D0">
      <w:pPr>
        <w:rPr>
          <w:rStyle w:val="Body"/>
        </w:rPr>
      </w:pPr>
      <w:r w:rsidRPr="00C678D0">
        <w:rPr>
          <w:rStyle w:val="Body"/>
        </w:rPr>
        <w:t>You may create a formal energy team with multiple ‘champions’ for different systems or processes, or you may ask a few colleagues to commit their expertise to continuous energy improvement.</w:t>
      </w:r>
    </w:p>
    <w:p w:rsidR="00C678D0" w:rsidRPr="00C678D0" w:rsidRDefault="00C678D0" w:rsidP="00C678D0">
      <w:pPr>
        <w:rPr>
          <w:rStyle w:val="Body"/>
        </w:rPr>
      </w:pPr>
      <w:r w:rsidRPr="00C678D0">
        <w:rPr>
          <w:rStyle w:val="Body"/>
        </w:rPr>
        <w:t>Whichever works best for your company, below are some suggestions to start documenting key people who can help your company successfully decrease costs and energy consumption.</w:t>
      </w:r>
    </w:p>
    <w:p w:rsidR="00C678D0" w:rsidRPr="00C678D0" w:rsidRDefault="00C678D0" w:rsidP="00C678D0">
      <w:pPr>
        <w:rPr>
          <w:rStyle w:val="Body"/>
        </w:rPr>
      </w:pPr>
      <w:r w:rsidRPr="00C678D0">
        <w:rPr>
          <w:rStyle w:val="Body"/>
        </w:rPr>
        <w:t>The summary of steps to form an energy team identifies potential energy team members based on their area knowledge and expertise:</w:t>
      </w:r>
    </w:p>
    <w:tbl>
      <w:tblPr>
        <w:tblStyle w:val="TableGrid"/>
        <w:tblW w:w="0" w:type="auto"/>
        <w:tblInd w:w="198" w:type="dxa"/>
        <w:tblLook w:val="04A0"/>
      </w:tblPr>
      <w:tblGrid>
        <w:gridCol w:w="3240"/>
        <w:gridCol w:w="6138"/>
      </w:tblGrid>
      <w:tr w:rsidR="00C678D0" w:rsidRPr="00C678D0" w:rsidTr="00EC4DE4">
        <w:trPr>
          <w:trHeight w:val="359"/>
        </w:trPr>
        <w:tc>
          <w:tcPr>
            <w:tcW w:w="3240" w:type="dxa"/>
            <w:shd w:val="clear" w:color="auto" w:fill="8CC64F"/>
            <w:vAlign w:val="center"/>
          </w:tcPr>
          <w:p w:rsidR="00C678D0" w:rsidRPr="00BF2956" w:rsidRDefault="00C678D0" w:rsidP="00BF2956">
            <w:pPr>
              <w:rPr>
                <w:rStyle w:val="Body"/>
                <w:b/>
                <w:color w:val="FFFFFF" w:themeColor="background1"/>
              </w:rPr>
            </w:pPr>
            <w:r w:rsidRPr="00BF2956">
              <w:rPr>
                <w:rStyle w:val="Body"/>
                <w:b/>
                <w:color w:val="FFFFFF" w:themeColor="background1"/>
              </w:rPr>
              <w:t>Type of job responsibility</w:t>
            </w:r>
          </w:p>
        </w:tc>
        <w:tc>
          <w:tcPr>
            <w:tcW w:w="6138" w:type="dxa"/>
            <w:shd w:val="clear" w:color="auto" w:fill="8CC64F"/>
            <w:vAlign w:val="center"/>
          </w:tcPr>
          <w:p w:rsidR="00C678D0" w:rsidRPr="00BF2956" w:rsidRDefault="00C678D0" w:rsidP="00BF2956">
            <w:pPr>
              <w:rPr>
                <w:rStyle w:val="Body"/>
                <w:b/>
                <w:color w:val="FFFFFF" w:themeColor="background1"/>
              </w:rPr>
            </w:pPr>
            <w:r w:rsidRPr="00BF2956">
              <w:rPr>
                <w:rStyle w:val="Body"/>
                <w:b/>
                <w:color w:val="FFFFFF" w:themeColor="background1"/>
              </w:rPr>
              <w:t>Requirements</w:t>
            </w:r>
          </w:p>
        </w:tc>
      </w:tr>
      <w:tr w:rsidR="00C678D0" w:rsidRPr="00C678D0" w:rsidTr="00EC4DE4">
        <w:tc>
          <w:tcPr>
            <w:tcW w:w="3240" w:type="dxa"/>
          </w:tcPr>
          <w:p w:rsidR="00C678D0" w:rsidRPr="00C678D0" w:rsidRDefault="00C678D0" w:rsidP="00C678D0">
            <w:pPr>
              <w:rPr>
                <w:rStyle w:val="Body"/>
              </w:rPr>
            </w:pPr>
            <w:r w:rsidRPr="00C678D0">
              <w:rPr>
                <w:rStyle w:val="Body"/>
              </w:rPr>
              <w:t>Production or maintenance</w:t>
            </w:r>
          </w:p>
        </w:tc>
        <w:tc>
          <w:tcPr>
            <w:tcW w:w="6138" w:type="dxa"/>
          </w:tcPr>
          <w:p w:rsidR="00C678D0" w:rsidRPr="00C678D0" w:rsidRDefault="00C678D0" w:rsidP="00C678D0">
            <w:pPr>
              <w:rPr>
                <w:rStyle w:val="Body"/>
              </w:rPr>
            </w:pPr>
            <w:r w:rsidRPr="00C678D0">
              <w:rPr>
                <w:rStyle w:val="Body"/>
              </w:rPr>
              <w:t>Production equipment and processes knowledge</w:t>
            </w:r>
          </w:p>
        </w:tc>
      </w:tr>
      <w:tr w:rsidR="00C678D0" w:rsidRPr="00C678D0" w:rsidTr="00EC4DE4">
        <w:tc>
          <w:tcPr>
            <w:tcW w:w="3240" w:type="dxa"/>
          </w:tcPr>
          <w:p w:rsidR="00C678D0" w:rsidRPr="00C678D0" w:rsidRDefault="00C678D0" w:rsidP="00C678D0">
            <w:pPr>
              <w:rPr>
                <w:rStyle w:val="Body"/>
              </w:rPr>
            </w:pPr>
            <w:r w:rsidRPr="00C678D0">
              <w:rPr>
                <w:rStyle w:val="Body"/>
              </w:rPr>
              <w:t>Financial or accounting</w:t>
            </w:r>
          </w:p>
        </w:tc>
        <w:tc>
          <w:tcPr>
            <w:tcW w:w="6138" w:type="dxa"/>
          </w:tcPr>
          <w:p w:rsidR="00C678D0" w:rsidRPr="00C678D0" w:rsidRDefault="00C678D0" w:rsidP="00C678D0">
            <w:pPr>
              <w:rPr>
                <w:rStyle w:val="Body"/>
              </w:rPr>
            </w:pPr>
            <w:r w:rsidRPr="00C678D0">
              <w:rPr>
                <w:rStyle w:val="Body"/>
              </w:rPr>
              <w:t>Familiarity with bills, financial resources</w:t>
            </w:r>
          </w:p>
        </w:tc>
      </w:tr>
      <w:tr w:rsidR="00C678D0" w:rsidRPr="00C678D0" w:rsidTr="00EC4DE4">
        <w:tc>
          <w:tcPr>
            <w:tcW w:w="3240" w:type="dxa"/>
          </w:tcPr>
          <w:p w:rsidR="00C678D0" w:rsidRPr="00C678D0" w:rsidRDefault="00C678D0" w:rsidP="00C678D0">
            <w:pPr>
              <w:rPr>
                <w:rStyle w:val="Body"/>
              </w:rPr>
            </w:pPr>
            <w:r w:rsidRPr="00C678D0">
              <w:rPr>
                <w:rStyle w:val="Body"/>
              </w:rPr>
              <w:t>Data handling</w:t>
            </w:r>
          </w:p>
        </w:tc>
        <w:tc>
          <w:tcPr>
            <w:tcW w:w="6138" w:type="dxa"/>
          </w:tcPr>
          <w:p w:rsidR="00C678D0" w:rsidRPr="00C678D0" w:rsidRDefault="00C678D0" w:rsidP="00C678D0">
            <w:pPr>
              <w:rPr>
                <w:rStyle w:val="Body"/>
              </w:rPr>
            </w:pPr>
            <w:r w:rsidRPr="00C678D0">
              <w:rPr>
                <w:rStyle w:val="Body"/>
              </w:rPr>
              <w:t>Work with spreadsheets, collect and analyze data</w:t>
            </w:r>
          </w:p>
        </w:tc>
      </w:tr>
      <w:tr w:rsidR="00C678D0" w:rsidRPr="00C678D0" w:rsidTr="00EC4DE4">
        <w:tc>
          <w:tcPr>
            <w:tcW w:w="3240" w:type="dxa"/>
          </w:tcPr>
          <w:p w:rsidR="00C678D0" w:rsidRPr="00C678D0" w:rsidRDefault="00C678D0" w:rsidP="00C678D0">
            <w:pPr>
              <w:rPr>
                <w:rStyle w:val="Body"/>
              </w:rPr>
            </w:pPr>
            <w:r w:rsidRPr="00C678D0">
              <w:rPr>
                <w:rStyle w:val="Body"/>
              </w:rPr>
              <w:t xml:space="preserve">Leadership or personnel </w:t>
            </w:r>
          </w:p>
        </w:tc>
        <w:tc>
          <w:tcPr>
            <w:tcW w:w="6138" w:type="dxa"/>
          </w:tcPr>
          <w:p w:rsidR="00C678D0" w:rsidRPr="00C678D0" w:rsidRDefault="00C678D0" w:rsidP="00C678D0">
            <w:pPr>
              <w:rPr>
                <w:rStyle w:val="Body"/>
              </w:rPr>
            </w:pPr>
            <w:r w:rsidRPr="00C678D0">
              <w:rPr>
                <w:rStyle w:val="Body"/>
              </w:rPr>
              <w:t>Training and communications abilities</w:t>
            </w:r>
          </w:p>
        </w:tc>
      </w:tr>
      <w:tr w:rsidR="00C678D0" w:rsidRPr="00C678D0" w:rsidTr="00EC4DE4">
        <w:tc>
          <w:tcPr>
            <w:tcW w:w="3240" w:type="dxa"/>
          </w:tcPr>
          <w:p w:rsidR="00C678D0" w:rsidRPr="00C678D0" w:rsidRDefault="00C678D0" w:rsidP="00C678D0">
            <w:pPr>
              <w:rPr>
                <w:rStyle w:val="Body"/>
              </w:rPr>
            </w:pPr>
            <w:r w:rsidRPr="00C678D0">
              <w:rPr>
                <w:rStyle w:val="Body"/>
              </w:rPr>
              <w:t>Facilities or maintenance</w:t>
            </w:r>
          </w:p>
        </w:tc>
        <w:tc>
          <w:tcPr>
            <w:tcW w:w="6138" w:type="dxa"/>
          </w:tcPr>
          <w:p w:rsidR="00C678D0" w:rsidRPr="00C678D0" w:rsidRDefault="00C678D0" w:rsidP="00C678D0">
            <w:pPr>
              <w:rPr>
                <w:rStyle w:val="Body"/>
              </w:rPr>
            </w:pPr>
            <w:r w:rsidRPr="00C678D0">
              <w:rPr>
                <w:rStyle w:val="Body"/>
              </w:rPr>
              <w:t>Understanding of energy requirements</w:t>
            </w:r>
          </w:p>
        </w:tc>
      </w:tr>
      <w:tr w:rsidR="00C678D0" w:rsidRPr="00C678D0" w:rsidTr="00EC4DE4">
        <w:tc>
          <w:tcPr>
            <w:tcW w:w="3240" w:type="dxa"/>
          </w:tcPr>
          <w:p w:rsidR="00C678D0" w:rsidRPr="00C678D0" w:rsidRDefault="00C678D0" w:rsidP="00C678D0">
            <w:pPr>
              <w:rPr>
                <w:rStyle w:val="Body"/>
              </w:rPr>
            </w:pPr>
            <w:r w:rsidRPr="00C678D0">
              <w:rPr>
                <w:rStyle w:val="Body"/>
              </w:rPr>
              <w:t>Support in implementation</w:t>
            </w:r>
          </w:p>
        </w:tc>
        <w:tc>
          <w:tcPr>
            <w:tcW w:w="6138" w:type="dxa"/>
          </w:tcPr>
          <w:p w:rsidR="00C678D0" w:rsidRPr="00C678D0" w:rsidRDefault="00C678D0" w:rsidP="00C678D0">
            <w:pPr>
              <w:rPr>
                <w:rStyle w:val="Body"/>
              </w:rPr>
            </w:pPr>
            <w:r w:rsidRPr="00C678D0">
              <w:rPr>
                <w:rStyle w:val="Body"/>
              </w:rPr>
              <w:t>Enthusiasm for energy improvement</w:t>
            </w:r>
          </w:p>
        </w:tc>
      </w:tr>
    </w:tbl>
    <w:p w:rsidR="00C678D0" w:rsidRPr="00C678D0" w:rsidRDefault="00C678D0" w:rsidP="00C678D0">
      <w:pPr>
        <w:rPr>
          <w:rStyle w:val="Body"/>
        </w:rPr>
      </w:pPr>
    </w:p>
    <w:p w:rsidR="00C678D0" w:rsidRPr="00C678D0" w:rsidRDefault="00C678D0" w:rsidP="00C678D0">
      <w:pPr>
        <w:rPr>
          <w:rStyle w:val="Body"/>
        </w:rPr>
      </w:pPr>
      <w:r w:rsidRPr="00C678D0">
        <w:rPr>
          <w:rStyle w:val="Body"/>
        </w:rPr>
        <w:t>With knowledge requirements in mind, record potential energy team members here:</w:t>
      </w:r>
    </w:p>
    <w:tbl>
      <w:tblPr>
        <w:tblStyle w:val="TableGrid"/>
        <w:tblW w:w="0" w:type="auto"/>
        <w:tblInd w:w="198" w:type="dxa"/>
        <w:tblLook w:val="04A0"/>
      </w:tblPr>
      <w:tblGrid>
        <w:gridCol w:w="3240"/>
        <w:gridCol w:w="6138"/>
      </w:tblGrid>
      <w:tr w:rsidR="00C678D0" w:rsidRPr="00C678D0" w:rsidTr="00EC4DE4">
        <w:trPr>
          <w:trHeight w:val="314"/>
        </w:trPr>
        <w:tc>
          <w:tcPr>
            <w:tcW w:w="3240" w:type="dxa"/>
            <w:shd w:val="clear" w:color="auto" w:fill="8CC64F"/>
            <w:vAlign w:val="center"/>
          </w:tcPr>
          <w:p w:rsidR="00C678D0" w:rsidRPr="00BF2956" w:rsidRDefault="00C678D0" w:rsidP="00BF2956">
            <w:pPr>
              <w:rPr>
                <w:rStyle w:val="Body"/>
                <w:b/>
                <w:color w:val="FFFFFF" w:themeColor="background1"/>
              </w:rPr>
            </w:pPr>
            <w:r w:rsidRPr="00BF2956">
              <w:rPr>
                <w:rStyle w:val="Body"/>
                <w:b/>
                <w:color w:val="FFFFFF" w:themeColor="background1"/>
              </w:rPr>
              <w:t>Energy team members</w:t>
            </w:r>
          </w:p>
        </w:tc>
        <w:tc>
          <w:tcPr>
            <w:tcW w:w="6138" w:type="dxa"/>
            <w:shd w:val="clear" w:color="auto" w:fill="8CC64F"/>
            <w:vAlign w:val="center"/>
          </w:tcPr>
          <w:p w:rsidR="00C678D0" w:rsidRPr="00BF2956" w:rsidRDefault="00C678D0" w:rsidP="00BF2956">
            <w:pPr>
              <w:rPr>
                <w:rStyle w:val="Body"/>
                <w:b/>
                <w:color w:val="FFFFFF" w:themeColor="background1"/>
              </w:rPr>
            </w:pPr>
            <w:r w:rsidRPr="00BF2956">
              <w:rPr>
                <w:rStyle w:val="Body"/>
                <w:b/>
                <w:color w:val="FFFFFF" w:themeColor="background1"/>
              </w:rPr>
              <w:t>Skills and abilities</w:t>
            </w:r>
          </w:p>
        </w:tc>
      </w:tr>
      <w:tr w:rsidR="00C678D0" w:rsidRPr="00C678D0" w:rsidTr="00EC4DE4">
        <w:tc>
          <w:tcPr>
            <w:tcW w:w="3240" w:type="dxa"/>
          </w:tcPr>
          <w:p w:rsidR="00C678D0" w:rsidRPr="00C678D0" w:rsidRDefault="00C678D0" w:rsidP="00C678D0">
            <w:pPr>
              <w:rPr>
                <w:rStyle w:val="Body"/>
              </w:rPr>
            </w:pPr>
          </w:p>
        </w:tc>
        <w:tc>
          <w:tcPr>
            <w:tcW w:w="6138" w:type="dxa"/>
          </w:tcPr>
          <w:p w:rsidR="00C678D0" w:rsidRPr="00C678D0" w:rsidRDefault="00C678D0" w:rsidP="00C678D0">
            <w:pPr>
              <w:rPr>
                <w:rStyle w:val="Body"/>
              </w:rPr>
            </w:pPr>
          </w:p>
        </w:tc>
      </w:tr>
      <w:tr w:rsidR="00C678D0" w:rsidRPr="00C678D0" w:rsidTr="00EC4DE4">
        <w:tc>
          <w:tcPr>
            <w:tcW w:w="3240" w:type="dxa"/>
          </w:tcPr>
          <w:p w:rsidR="00C678D0" w:rsidRPr="00C678D0" w:rsidRDefault="00C678D0" w:rsidP="00C678D0">
            <w:pPr>
              <w:rPr>
                <w:rStyle w:val="Body"/>
              </w:rPr>
            </w:pPr>
          </w:p>
        </w:tc>
        <w:tc>
          <w:tcPr>
            <w:tcW w:w="6138" w:type="dxa"/>
          </w:tcPr>
          <w:p w:rsidR="00C678D0" w:rsidRPr="00C678D0" w:rsidRDefault="00C678D0" w:rsidP="00C678D0">
            <w:pPr>
              <w:rPr>
                <w:rStyle w:val="Body"/>
              </w:rPr>
            </w:pPr>
          </w:p>
        </w:tc>
      </w:tr>
      <w:tr w:rsidR="00C678D0" w:rsidRPr="00C678D0" w:rsidTr="00EC4DE4">
        <w:tc>
          <w:tcPr>
            <w:tcW w:w="3240" w:type="dxa"/>
          </w:tcPr>
          <w:p w:rsidR="00C678D0" w:rsidRPr="00C678D0" w:rsidRDefault="00C678D0" w:rsidP="00C678D0">
            <w:pPr>
              <w:rPr>
                <w:rStyle w:val="Body"/>
              </w:rPr>
            </w:pPr>
          </w:p>
        </w:tc>
        <w:tc>
          <w:tcPr>
            <w:tcW w:w="6138" w:type="dxa"/>
          </w:tcPr>
          <w:p w:rsidR="00C678D0" w:rsidRPr="00C678D0" w:rsidRDefault="00C678D0" w:rsidP="00C678D0">
            <w:pPr>
              <w:rPr>
                <w:rStyle w:val="Body"/>
              </w:rPr>
            </w:pPr>
          </w:p>
        </w:tc>
      </w:tr>
      <w:tr w:rsidR="00C678D0" w:rsidRPr="00C678D0" w:rsidTr="00EC4DE4">
        <w:tc>
          <w:tcPr>
            <w:tcW w:w="3240" w:type="dxa"/>
          </w:tcPr>
          <w:p w:rsidR="00C678D0" w:rsidRPr="00C678D0" w:rsidRDefault="00C678D0" w:rsidP="00C678D0">
            <w:pPr>
              <w:rPr>
                <w:rStyle w:val="Body"/>
              </w:rPr>
            </w:pPr>
          </w:p>
        </w:tc>
        <w:tc>
          <w:tcPr>
            <w:tcW w:w="6138" w:type="dxa"/>
          </w:tcPr>
          <w:p w:rsidR="00C678D0" w:rsidRPr="00C678D0" w:rsidRDefault="00C678D0" w:rsidP="00C678D0">
            <w:pPr>
              <w:rPr>
                <w:rStyle w:val="Body"/>
              </w:rPr>
            </w:pPr>
          </w:p>
        </w:tc>
      </w:tr>
      <w:tr w:rsidR="00C678D0" w:rsidRPr="00C678D0" w:rsidTr="00EC4DE4">
        <w:tc>
          <w:tcPr>
            <w:tcW w:w="3240" w:type="dxa"/>
          </w:tcPr>
          <w:p w:rsidR="00C678D0" w:rsidRPr="00C678D0" w:rsidRDefault="00C678D0" w:rsidP="00C678D0">
            <w:pPr>
              <w:rPr>
                <w:rStyle w:val="Body"/>
              </w:rPr>
            </w:pPr>
          </w:p>
        </w:tc>
        <w:tc>
          <w:tcPr>
            <w:tcW w:w="6138" w:type="dxa"/>
          </w:tcPr>
          <w:p w:rsidR="00C678D0" w:rsidRPr="00C678D0" w:rsidRDefault="00C678D0" w:rsidP="00C678D0">
            <w:pPr>
              <w:rPr>
                <w:rStyle w:val="Body"/>
              </w:rPr>
            </w:pPr>
          </w:p>
        </w:tc>
      </w:tr>
      <w:tr w:rsidR="00C678D0" w:rsidRPr="00C678D0" w:rsidTr="00EC4DE4">
        <w:tc>
          <w:tcPr>
            <w:tcW w:w="3240" w:type="dxa"/>
          </w:tcPr>
          <w:p w:rsidR="00C678D0" w:rsidRPr="00C678D0" w:rsidRDefault="00C678D0" w:rsidP="00C678D0">
            <w:pPr>
              <w:rPr>
                <w:rStyle w:val="Body"/>
              </w:rPr>
            </w:pPr>
          </w:p>
        </w:tc>
        <w:tc>
          <w:tcPr>
            <w:tcW w:w="6138" w:type="dxa"/>
          </w:tcPr>
          <w:p w:rsidR="00C678D0" w:rsidRPr="00C678D0" w:rsidRDefault="00C678D0" w:rsidP="00C678D0">
            <w:pPr>
              <w:rPr>
                <w:rStyle w:val="Body"/>
              </w:rPr>
            </w:pPr>
          </w:p>
        </w:tc>
      </w:tr>
    </w:tbl>
    <w:p w:rsidR="00C678D0" w:rsidRPr="00C678D0" w:rsidRDefault="00C678D0" w:rsidP="00C678D0">
      <w:pPr>
        <w:rPr>
          <w:rStyle w:val="Body"/>
        </w:rPr>
      </w:pPr>
    </w:p>
    <w:p w:rsidR="00C678D0" w:rsidRPr="00C678D0" w:rsidRDefault="00C678D0" w:rsidP="00C678D0">
      <w:pPr>
        <w:rPr>
          <w:rStyle w:val="Body"/>
        </w:rPr>
      </w:pPr>
      <w:r w:rsidRPr="00C678D0">
        <w:rPr>
          <w:rStyle w:val="Body"/>
        </w:rPr>
        <w:t>You may wish to identify roles and responsibilities within the team for each member by building on other attributes or interests, such as good leadership or organizational skills. It can be helpful to designate the following roles:</w:t>
      </w:r>
    </w:p>
    <w:p w:rsidR="00C678D0" w:rsidRPr="00C678D0" w:rsidRDefault="00C678D0" w:rsidP="00BF2956">
      <w:pPr>
        <w:pStyle w:val="ListParagraph"/>
        <w:numPr>
          <w:ilvl w:val="0"/>
          <w:numId w:val="9"/>
        </w:numPr>
        <w:rPr>
          <w:rStyle w:val="Body"/>
        </w:rPr>
      </w:pPr>
      <w:r w:rsidRPr="00BF2956">
        <w:rPr>
          <w:rStyle w:val="Body"/>
          <w:b/>
        </w:rPr>
        <w:t>Energy Champion</w:t>
      </w:r>
      <w:r w:rsidRPr="00C678D0">
        <w:rPr>
          <w:rStyle w:val="Body"/>
        </w:rPr>
        <w:t>:</w:t>
      </w:r>
      <w:r w:rsidR="00BF2956" w:rsidRPr="00BF2956">
        <w:rPr>
          <w:rStyle w:val="Body"/>
          <w:b/>
          <w:u w:val="single"/>
        </w:rPr>
        <w:t xml:space="preserve"> </w:t>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t xml:space="preserve">                                                                                    </w:t>
      </w:r>
      <w:r w:rsidR="00BF2956">
        <w:rPr>
          <w:rStyle w:val="Body"/>
          <w:b/>
          <w:u w:val="single"/>
        </w:rPr>
        <w:t xml:space="preserve">                                   .</w:t>
      </w:r>
      <w:r w:rsidR="00BF2956">
        <w:rPr>
          <w:rStyle w:val="Body"/>
        </w:rPr>
        <w:br/>
      </w:r>
      <w:r w:rsidRPr="00C678D0">
        <w:rPr>
          <w:rStyle w:val="Body"/>
        </w:rPr>
        <w:t>The Energy Champion is responsible for developing and maintaining the focus for the Energy Management Team and is the main point of contact for managers and staff. The Energy Champion coordinates meetings, sets agendas, and manages and delegates tasks related to the Energy Team (like drafting an energy policy, drafting key performance indicators (KPIs), and measuring, tracking, and communicating progress toward goal). The Energy Champion will coordinate resources needed to implement strategic energy management, identify opportunities for improvement and ensure implementation. The Energy Champion should increase the visibility of energy management at the facility, which includes obtaining recognition for achievements.</w:t>
      </w:r>
    </w:p>
    <w:p w:rsidR="00C678D0" w:rsidRPr="00C678D0" w:rsidRDefault="00C678D0" w:rsidP="00C678D0">
      <w:pPr>
        <w:rPr>
          <w:rStyle w:val="Body"/>
        </w:rPr>
      </w:pPr>
    </w:p>
    <w:p w:rsidR="00C678D0" w:rsidRPr="00C678D0" w:rsidRDefault="00C678D0" w:rsidP="00C678D0">
      <w:pPr>
        <w:pStyle w:val="ListParagraph"/>
        <w:numPr>
          <w:ilvl w:val="0"/>
          <w:numId w:val="9"/>
        </w:numPr>
        <w:rPr>
          <w:rStyle w:val="Body"/>
        </w:rPr>
      </w:pPr>
      <w:r w:rsidRPr="00BF2956">
        <w:rPr>
          <w:rStyle w:val="Body"/>
          <w:b/>
        </w:rPr>
        <w:lastRenderedPageBreak/>
        <w:t>Communication champion or scribe:</w:t>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Pr="00BF2956">
        <w:rPr>
          <w:rStyle w:val="Body"/>
          <w:b/>
          <w:u w:val="single"/>
        </w:rPr>
        <w:softHyphen/>
      </w:r>
      <w:r w:rsidR="00BF2956" w:rsidRPr="00BF2956">
        <w:rPr>
          <w:rStyle w:val="Body"/>
          <w:b/>
          <w:u w:val="single"/>
        </w:rPr>
        <w:t xml:space="preserve">                                                                                    </w:t>
      </w:r>
      <w:r w:rsidR="00BF2956">
        <w:rPr>
          <w:rStyle w:val="Body"/>
          <w:b/>
          <w:u w:val="single"/>
        </w:rPr>
        <w:t>.</w:t>
      </w:r>
      <w:r w:rsidR="00BF2956">
        <w:rPr>
          <w:rStyle w:val="Body"/>
        </w:rPr>
        <w:br/>
      </w:r>
      <w:r w:rsidRPr="00C678D0">
        <w:rPr>
          <w:rStyle w:val="Body"/>
        </w:rPr>
        <w:t>The Communications Champion or Scribe can be any Energy Team member, and may also fill other team roles. The Scribe coordinates the development and publication of meeting agendas prior to meetings, keeps notes and time at meetings, and publishes minutes from meetings for all team members.</w:t>
      </w:r>
      <w:r w:rsidR="00BF2956">
        <w:rPr>
          <w:rStyle w:val="Body"/>
        </w:rPr>
        <w:br/>
      </w:r>
    </w:p>
    <w:p w:rsidR="00C678D0" w:rsidRPr="00C678D0" w:rsidRDefault="00C678D0" w:rsidP="00C678D0">
      <w:pPr>
        <w:pStyle w:val="ListParagraph"/>
        <w:numPr>
          <w:ilvl w:val="0"/>
          <w:numId w:val="9"/>
        </w:numPr>
        <w:rPr>
          <w:rStyle w:val="Body"/>
        </w:rPr>
      </w:pPr>
      <w:r w:rsidRPr="00BF2956">
        <w:rPr>
          <w:rStyle w:val="Body"/>
          <w:b/>
        </w:rPr>
        <w:t>Monitoring &amp; Reporting Champion:</w:t>
      </w:r>
      <w:r w:rsidR="00BF2956" w:rsidRPr="00BF2956">
        <w:rPr>
          <w:rStyle w:val="Body"/>
          <w:b/>
          <w:u w:val="single"/>
        </w:rPr>
        <w:t xml:space="preserve"> </w:t>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r>
      <w:r w:rsidR="00BF2956" w:rsidRPr="00BF2956">
        <w:rPr>
          <w:rStyle w:val="Body"/>
          <w:b/>
          <w:u w:val="single"/>
        </w:rPr>
        <w:softHyphen/>
        <w:t xml:space="preserve">                                                                                 </w:t>
      </w:r>
      <w:r w:rsidR="00BF2956">
        <w:rPr>
          <w:rStyle w:val="Body"/>
          <w:b/>
          <w:u w:val="single"/>
        </w:rPr>
        <w:t xml:space="preserve"> </w:t>
      </w:r>
      <w:r w:rsidR="00BF2956" w:rsidRPr="00BF2956">
        <w:rPr>
          <w:rStyle w:val="Body"/>
          <w:b/>
          <w:u w:val="single"/>
        </w:rPr>
        <w:t xml:space="preserve">   </w:t>
      </w:r>
      <w:r w:rsidR="00BF2956">
        <w:rPr>
          <w:rStyle w:val="Body"/>
          <w:b/>
          <w:u w:val="single"/>
        </w:rPr>
        <w:t>.</w:t>
      </w:r>
      <w:r w:rsidR="00BF2956">
        <w:rPr>
          <w:rStyle w:val="Body"/>
        </w:rPr>
        <w:br/>
      </w:r>
      <w:r w:rsidRPr="00C678D0">
        <w:rPr>
          <w:rStyle w:val="Body"/>
        </w:rPr>
        <w:t>The Monitoring &amp; Measurement Champion should be someone with knowledge of monitoring equipment and controls at the facility. Knowledge of production metrics is important. The Monitoring &amp; Measurement Champion is responsible for supplying the Energy Team with KPI data compiled from monitoring equipment, production numbers, and other sources to allow the team to evaluate current status and progress towards goals. The Monitoring &amp; Reporting Champion assists other team members in establishing, monitoring, and reporting data at the process and/or equipment level on various systems.</w:t>
      </w:r>
    </w:p>
    <w:p w:rsidR="00C678D0" w:rsidRPr="00C678D0" w:rsidRDefault="00C678D0" w:rsidP="00C678D0">
      <w:pPr>
        <w:rPr>
          <w:rStyle w:val="Body"/>
        </w:rPr>
      </w:pPr>
      <w:r w:rsidRPr="00C678D0">
        <w:rPr>
          <w:rStyle w:val="Body"/>
        </w:rPr>
        <w:t>Depending on the type and size of your organization, there are many other types of specific roles and responsibilities you can add if helpful:</w:t>
      </w:r>
    </w:p>
    <w:p w:rsidR="00C678D0" w:rsidRPr="00C678D0" w:rsidRDefault="00C678D0" w:rsidP="00C678D0">
      <w:pPr>
        <w:rPr>
          <w:rStyle w:val="Body"/>
        </w:rPr>
      </w:pPr>
      <w:r w:rsidRPr="00BF2956">
        <w:rPr>
          <w:rStyle w:val="Body"/>
          <w:b/>
        </w:rPr>
        <w:t>Data and Metrics Champion:</w:t>
      </w:r>
      <w:r w:rsidRPr="00C678D0">
        <w:rPr>
          <w:rStyle w:val="Body"/>
        </w:rPr>
        <w:t xml:space="preserve"> The Data and Metrics Champion should have knowledge of energy billing, energy costs, and production metrics, and should understand any controls and monitoring equipment at the facilities. The Data and Metrics Champion is responsible for the accuracy of the data that a Monitoring &amp; Reporting Champion may use. </w:t>
      </w:r>
    </w:p>
    <w:p w:rsidR="00C678D0" w:rsidRPr="00C678D0" w:rsidRDefault="00C678D0" w:rsidP="00C678D0">
      <w:pPr>
        <w:rPr>
          <w:rStyle w:val="Body"/>
        </w:rPr>
      </w:pPr>
      <w:r w:rsidRPr="00BF2956">
        <w:rPr>
          <w:rStyle w:val="Body"/>
          <w:b/>
        </w:rPr>
        <w:t>Awareness Champion:</w:t>
      </w:r>
      <w:r w:rsidRPr="00C678D0">
        <w:rPr>
          <w:rStyle w:val="Body"/>
        </w:rPr>
        <w:t xml:space="preserve"> The Awareness Champion can be any Energy Team member with a passion for the task. The Awareness Champion has primary responsibility for developing, coordinating, and implementing general and job, or system-specific, employee awareness campaigns. Awareness may include presentations at meetings, posters, idea solicitation and reward programs, or scoreboard/dashboard progress tracking/reporting.</w:t>
      </w:r>
    </w:p>
    <w:p w:rsidR="00C678D0" w:rsidRPr="00C678D0" w:rsidRDefault="00C678D0" w:rsidP="00C678D0">
      <w:pPr>
        <w:rPr>
          <w:rStyle w:val="Body"/>
        </w:rPr>
      </w:pPr>
      <w:r w:rsidRPr="00BF2956">
        <w:rPr>
          <w:rStyle w:val="Body"/>
          <w:b/>
        </w:rPr>
        <w:t>Training Champion:</w:t>
      </w:r>
      <w:r w:rsidRPr="00C678D0">
        <w:rPr>
          <w:rStyle w:val="Body"/>
        </w:rPr>
        <w:t xml:space="preserve"> The Training Champion should be connected to the organization’s human resources management. The Training Champion is responsible for supporting and reporting on knowledge and capabilities development in the area of energy efficiency.</w:t>
      </w:r>
    </w:p>
    <w:p w:rsidR="00C678D0" w:rsidRPr="00C678D0" w:rsidRDefault="00C678D0" w:rsidP="00C678D0">
      <w:pPr>
        <w:rPr>
          <w:rStyle w:val="Body"/>
        </w:rPr>
      </w:pPr>
      <w:r w:rsidRPr="00BF2956">
        <w:rPr>
          <w:rStyle w:val="Body"/>
          <w:b/>
        </w:rPr>
        <w:t>Systems Champions</w:t>
      </w:r>
      <w:r w:rsidRPr="00C678D0">
        <w:rPr>
          <w:rStyle w:val="Body"/>
        </w:rPr>
        <w:t xml:space="preserve"> [electrical, compressed air, refrigeration, boilers, motors, pumps, water use etc.] Systems champions work with other champions to ensure the integrity of information and outcomes connected to their areas of expertise. Systems champions can often be more specific data champions. </w:t>
      </w:r>
    </w:p>
    <w:p w:rsidR="00C678D0" w:rsidRPr="00C678D0" w:rsidRDefault="00C678D0" w:rsidP="00C678D0">
      <w:pPr>
        <w:rPr>
          <w:rStyle w:val="Body"/>
        </w:rPr>
      </w:pPr>
      <w:r w:rsidRPr="00BF2956">
        <w:rPr>
          <w:rStyle w:val="Body"/>
          <w:b/>
        </w:rPr>
        <w:t>Adequate resources:</w:t>
      </w:r>
      <w:r w:rsidRPr="00C678D0">
        <w:rPr>
          <w:rStyle w:val="Body"/>
        </w:rPr>
        <w:t xml:space="preserve"> resources are needed for the team to fulfill its function. Take a moment to jot down rough estimates and ideas to enhance your Energy Team’s success in the following areas:</w:t>
      </w:r>
    </w:p>
    <w:p w:rsidR="00C678D0" w:rsidRPr="00FF1455" w:rsidRDefault="00C678D0" w:rsidP="00FF1455">
      <w:pPr>
        <w:spacing w:after="60"/>
        <w:rPr>
          <w:rStyle w:val="Body"/>
          <w:sz w:val="28"/>
          <w:szCs w:val="28"/>
        </w:rPr>
      </w:pPr>
      <w:r w:rsidRPr="00FF1455">
        <w:rPr>
          <w:rStyle w:val="Body"/>
          <w:sz w:val="28"/>
          <w:szCs w:val="28"/>
        </w:rPr>
        <w:t>Time</w:t>
      </w:r>
    </w:p>
    <w:p w:rsidR="00C678D0" w:rsidRPr="00C678D0" w:rsidRDefault="00C678D0" w:rsidP="00C678D0">
      <w:pPr>
        <w:rPr>
          <w:rStyle w:val="Body"/>
        </w:rPr>
      </w:pPr>
      <w:r w:rsidRPr="00C678D0">
        <w:rPr>
          <w:rStyle w:val="Body"/>
        </w:rPr>
        <w:t>Write down any large undertakings either organizationally, seasonally, or in production that are already scheduled and will require additional effort from key people documented above. How will these events affect your energy team’s initial work? What are some work-arounds?</w:t>
      </w:r>
    </w:p>
    <w:p w:rsidR="00C678D0" w:rsidRPr="00C678D0" w:rsidRDefault="00C678D0" w:rsidP="00C678D0">
      <w:pPr>
        <w:rPr>
          <w:rStyle w:val="Body"/>
        </w:rPr>
      </w:pPr>
      <w:r w:rsidRPr="00C678D0">
        <w:rPr>
          <w:rStyle w:val="Body"/>
        </w:rPr>
        <w:t xml:space="preserve">Write down the minimum and maximum amount of time per person that is reasonable to invest in cost and energy reductions — .05 percent? 10 percent? More? Can this number be higher initially then taper off? </w:t>
      </w:r>
    </w:p>
    <w:p w:rsidR="00C678D0" w:rsidRPr="002F7B6F" w:rsidRDefault="00C678D0" w:rsidP="002F7B6F">
      <w:pPr>
        <w:spacing w:after="120"/>
        <w:rPr>
          <w:rStyle w:val="Body"/>
          <w:sz w:val="28"/>
          <w:szCs w:val="28"/>
        </w:rPr>
      </w:pPr>
      <w:r w:rsidRPr="002F7B6F">
        <w:rPr>
          <w:rStyle w:val="Body"/>
          <w:sz w:val="28"/>
          <w:szCs w:val="28"/>
        </w:rPr>
        <w:lastRenderedPageBreak/>
        <w:t>Money</w:t>
      </w:r>
    </w:p>
    <w:p w:rsidR="00C678D0" w:rsidRPr="00C678D0" w:rsidRDefault="00C678D0" w:rsidP="00C678D0">
      <w:pPr>
        <w:rPr>
          <w:rStyle w:val="Body"/>
        </w:rPr>
      </w:pPr>
      <w:r w:rsidRPr="00C678D0">
        <w:rPr>
          <w:rStyle w:val="Body"/>
        </w:rPr>
        <w:t>A small budget is helpful to fund any data collection device purchases or rentals and to implement quick energy savings projects or behavior change awareness campaigns. What amount can you reasonably provide to get the team started?</w:t>
      </w:r>
    </w:p>
    <w:p w:rsidR="00C678D0" w:rsidRPr="002F7B6F" w:rsidRDefault="00C678D0" w:rsidP="002F7B6F">
      <w:pPr>
        <w:spacing w:after="120"/>
        <w:rPr>
          <w:rStyle w:val="Body"/>
          <w:sz w:val="28"/>
          <w:szCs w:val="28"/>
        </w:rPr>
      </w:pPr>
      <w:r w:rsidRPr="002F7B6F">
        <w:rPr>
          <w:rStyle w:val="Body"/>
          <w:sz w:val="28"/>
          <w:szCs w:val="28"/>
        </w:rPr>
        <w:t>Authority</w:t>
      </w:r>
    </w:p>
    <w:p w:rsidR="00C678D0" w:rsidRPr="00C678D0" w:rsidRDefault="00C678D0" w:rsidP="00C678D0">
      <w:pPr>
        <w:rPr>
          <w:rStyle w:val="Body"/>
        </w:rPr>
      </w:pPr>
      <w:r w:rsidRPr="00C678D0">
        <w:rPr>
          <w:rStyle w:val="Body"/>
        </w:rPr>
        <w:t>Energy team members work with and collaborate with coworkers across the organization. Clear and regular senior leadership support provides credibility and importance to the team’s requests for information or assistance. How will you create an organization wide awareness of the importance of energy work?</w:t>
      </w:r>
    </w:p>
    <w:p w:rsidR="00C678D0" w:rsidRPr="00C678D0" w:rsidRDefault="00C678D0" w:rsidP="00C678D0">
      <w:pPr>
        <w:rPr>
          <w:rStyle w:val="Body"/>
        </w:rPr>
      </w:pPr>
    </w:p>
    <w:p w:rsidR="00590FE9" w:rsidRPr="00C678D0" w:rsidRDefault="00590FE9" w:rsidP="00C678D0">
      <w:pPr>
        <w:rPr>
          <w:rStyle w:val="Body"/>
        </w:rPr>
      </w:pPr>
    </w:p>
    <w:sectPr w:rsidR="00590FE9" w:rsidRPr="00C678D0" w:rsidSect="00D67D11">
      <w:headerReference w:type="default" r:id="rId7"/>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A7" w:rsidRDefault="001C77A7" w:rsidP="006172FE">
      <w:pPr>
        <w:spacing w:after="0" w:line="240" w:lineRule="auto"/>
      </w:pPr>
      <w:r>
        <w:separator/>
      </w:r>
    </w:p>
  </w:endnote>
  <w:endnote w:type="continuationSeparator" w:id="0">
    <w:p w:rsidR="001C77A7" w:rsidRDefault="001C77A7" w:rsidP="0061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D8" w:rsidRDefault="00A73ED8">
    <w:pPr>
      <w:pStyle w:val="Footer"/>
    </w:pPr>
  </w:p>
  <w:p w:rsidR="00A73ED8" w:rsidRDefault="00A73ED8">
    <w:pPr>
      <w:pStyle w:val="Footer"/>
    </w:pPr>
  </w:p>
  <w:p w:rsidR="00A73ED8" w:rsidRDefault="00A73ED8">
    <w:pPr>
      <w:pStyle w:val="Footer"/>
    </w:pPr>
  </w:p>
  <w:p w:rsidR="00A73ED8" w:rsidRDefault="00A73ED8">
    <w:pPr>
      <w:pStyle w:val="Footer"/>
    </w:pPr>
  </w:p>
  <w:p w:rsidR="00A73ED8" w:rsidRPr="00A73ED8" w:rsidRDefault="00A73ED8" w:rsidP="00A73ED8">
    <w:pPr>
      <w:pStyle w:val="Footer"/>
      <w:tabs>
        <w:tab w:val="left" w:pos="1440"/>
        <w:tab w:val="left" w:pos="3330"/>
        <w:tab w:val="right" w:pos="10080"/>
      </w:tabs>
      <w:rPr>
        <w:szCs w:val="20"/>
      </w:rPr>
    </w:pPr>
    <w:r>
      <w:rPr>
        <w:noProof/>
        <w:szCs w:val="16"/>
      </w:rPr>
      <w:drawing>
        <wp:anchor distT="0" distB="0" distL="114300" distR="114300" simplePos="0" relativeHeight="251660288" behindDoc="0" locked="0" layoutInCell="1" allowOverlap="1">
          <wp:simplePos x="0" y="0"/>
          <wp:positionH relativeFrom="column">
            <wp:posOffset>-367262</wp:posOffset>
          </wp:positionH>
          <wp:positionV relativeFrom="paragraph">
            <wp:posOffset>-438150</wp:posOffset>
          </wp:positionV>
          <wp:extent cx="2191848" cy="590550"/>
          <wp:effectExtent l="19050" t="0" r="0" b="0"/>
          <wp:wrapNone/>
          <wp:docPr id="2" name="Picture 3" descr="NEEA Play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EA Playbook Logo.JPG"/>
                  <pic:cNvPicPr>
                    <a:picLocks noChangeAspect="1" noChangeArrowheads="1"/>
                  </pic:cNvPicPr>
                </pic:nvPicPr>
                <pic:blipFill>
                  <a:blip r:embed="rId1"/>
                  <a:stretch>
                    <a:fillRect/>
                  </a:stretch>
                </pic:blipFill>
                <pic:spPr bwMode="auto">
                  <a:xfrm>
                    <a:off x="0" y="0"/>
                    <a:ext cx="2191848" cy="590550"/>
                  </a:xfrm>
                  <a:prstGeom prst="rect">
                    <a:avLst/>
                  </a:prstGeom>
                  <a:noFill/>
                  <a:ln w="9525">
                    <a:noFill/>
                    <a:miter lim="800000"/>
                    <a:headEnd/>
                    <a:tailEnd/>
                  </a:ln>
                </pic:spPr>
              </pic:pic>
            </a:graphicData>
          </a:graphic>
        </wp:anchor>
      </w:drawing>
    </w:r>
    <w:bookmarkStart w:id="1" w:name="OLE_LINK1"/>
    <w:bookmarkStart w:id="2" w:name="OLE_LINK2"/>
    <w:r>
      <w:rPr>
        <w:szCs w:val="16"/>
      </w:rPr>
      <w:tab/>
    </w:r>
    <w:r w:rsidR="006E4B46">
      <w:rPr>
        <w:szCs w:val="16"/>
      </w:rPr>
      <w:t xml:space="preserve">                           </w:t>
    </w:r>
    <w:bookmarkEnd w:id="1"/>
    <w:bookmarkEnd w:id="2"/>
    <w:r w:rsidR="00C678D0">
      <w:rPr>
        <w:rFonts w:ascii="Arial Narrow" w:hAnsi="Arial Narrow" w:cs="Arial"/>
        <w:color w:val="666666"/>
        <w:szCs w:val="20"/>
      </w:rPr>
      <w:t>Defining roles, responsibilities Energy Team Worksheet</w:t>
    </w:r>
    <w:r w:rsidRPr="0010104D">
      <w:rPr>
        <w:rFonts w:cs="Arial"/>
        <w:color w:val="666666"/>
        <w:szCs w:val="20"/>
      </w:rPr>
      <w:tab/>
    </w:r>
    <w:r w:rsidR="002C788B" w:rsidRPr="0010104D">
      <w:rPr>
        <w:rFonts w:ascii="Arial Narrow" w:hAnsi="Arial Narrow" w:cs="Arial"/>
        <w:color w:val="666666"/>
        <w:szCs w:val="20"/>
      </w:rPr>
      <w:fldChar w:fldCharType="begin"/>
    </w:r>
    <w:r w:rsidRPr="0010104D">
      <w:rPr>
        <w:rFonts w:ascii="Arial Narrow" w:hAnsi="Arial Narrow" w:cs="Arial"/>
        <w:color w:val="666666"/>
        <w:szCs w:val="20"/>
      </w:rPr>
      <w:instrText xml:space="preserve"> PAGE   \* MERGEFORMAT </w:instrText>
    </w:r>
    <w:r w:rsidR="002C788B" w:rsidRPr="0010104D">
      <w:rPr>
        <w:rFonts w:ascii="Arial Narrow" w:hAnsi="Arial Narrow" w:cs="Arial"/>
        <w:color w:val="666666"/>
        <w:szCs w:val="20"/>
      </w:rPr>
      <w:fldChar w:fldCharType="separate"/>
    </w:r>
    <w:r w:rsidR="00280ED7">
      <w:rPr>
        <w:rFonts w:ascii="Arial Narrow" w:hAnsi="Arial Narrow" w:cs="Arial"/>
        <w:noProof/>
        <w:color w:val="666666"/>
        <w:szCs w:val="20"/>
      </w:rPr>
      <w:t>3</w:t>
    </w:r>
    <w:r w:rsidR="002C788B" w:rsidRPr="0010104D">
      <w:rPr>
        <w:rFonts w:ascii="Arial Narrow" w:hAnsi="Arial Narrow" w:cs="Arial"/>
        <w:color w:val="666666"/>
        <w:szCs w:val="20"/>
      </w:rPr>
      <w:fldChar w:fldCharType="end"/>
    </w:r>
    <w:r w:rsidRPr="0010104D">
      <w:rPr>
        <w:rFonts w:ascii="Arial Narrow" w:hAnsi="Arial Narrow" w:cs="Arial"/>
        <w:color w:val="666666"/>
        <w:szCs w:val="20"/>
      </w:rPr>
      <w:t xml:space="preserve"> of </w:t>
    </w:r>
    <w:fldSimple w:instr=" NUMPAGES   \* MERGEFORMAT ">
      <w:r w:rsidR="00280ED7" w:rsidRPr="00280ED7">
        <w:rPr>
          <w:rFonts w:ascii="Arial Narrow" w:hAnsi="Arial Narrow" w:cs="Arial"/>
          <w:noProof/>
          <w:color w:val="666666"/>
          <w:szCs w:val="20"/>
        </w:rPr>
        <w:t>3</w:t>
      </w:r>
    </w:fldSimple>
    <w:r>
      <w:rPr>
        <w:rFonts w:ascii="Webdings" w:hAnsi="Webdings"/>
        <w:b/>
        <w:bCs/>
        <w:color w:val="942923"/>
        <w:sz w:val="44"/>
        <w:szCs w:val="4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A7" w:rsidRDefault="001C77A7" w:rsidP="006172FE">
      <w:pPr>
        <w:spacing w:after="0" w:line="240" w:lineRule="auto"/>
      </w:pPr>
      <w:r>
        <w:separator/>
      </w:r>
    </w:p>
  </w:footnote>
  <w:footnote w:type="continuationSeparator" w:id="0">
    <w:p w:rsidR="001C77A7" w:rsidRDefault="001C77A7" w:rsidP="0061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FE" w:rsidRDefault="002C788B">
    <w:pPr>
      <w:pStyle w:val="Header"/>
    </w:pPr>
    <w:r>
      <w:rPr>
        <w:noProof/>
      </w:rPr>
      <w:pict>
        <v:rect id="Rectangle 13" o:spid="_x0000_s4097" style="position:absolute;margin-left:320.2pt;margin-top:-12.2pt;width:151.9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tX+AIAAEIGAAAOAAAAZHJzL2Uyb0RvYy54bWysVE1v2zAMvQ/YfxB0d/2dxEaTInWcYcA+&#10;inXDzootx8JkyZOUOt2w/z5KTtKkvQxDfTBEiaL4Hh95fbPvOHqgSjMp5ji8CjCiopI1E9s5/vZ1&#10;7c0w0oaImnAp6Bw/Uo1vFm/fXA99TiPZSl5ThSCI0PnQz3FrTJ/7vq5a2hF9JXsq4LCRqiMGTLX1&#10;a0UGiN5xPwqCiT9IVfdKVlRr2F2Nh3jh4jcNrcznptHUID7HkJtxf+X+G/v3F9ck3yrSt6w6pEH+&#10;I4uOMAGPnkKtiCFop9iLUB2rlNSyMVeV7HzZNKyiDgOgCYNnaO5b0lOHBcjR/Ykm/Xphq08Pdwqx&#10;GmqHkSAdlOgLkEbEllMUxpafodc5uN33d8oi1P0HWf3QSMiiBTe6VEoOLSU1ZBVaf//igjU0XEWb&#10;4aOsITzZGemo2jeqswGBBLR3FXk8VYTuDapgM8yiLIyhcBWcpVEYx6l7guTH273S5h2VHbKLOVaQ&#10;vItOHj5oY7Mh+dHFPibkmnHuqs4FGuY4S6PUXdCSs9oeOpBquym4Qg8EdDMrikkyObx74dYxA+rl&#10;rAOnwH7WieSWjVLUbm0I4+MaMuHCHlOnyzE9sPYGlm4fQDvN/M6CrJyVs8RLoknpJcFq5S3XReJN&#10;1uE0XcWroliFf2zWYZK3rK6psIkf9Rsm/6aPQyeNyjsp+AKgPuchCDL4XvLgX6bhOAdUl5CW6zSY&#10;JvHMm07T2EviMvBuZ+vCWxbhZDItb4vb8hmk0tGkXwfViXObldxB2e7bekA1s6KJ0ywC+dcMBkM0&#10;HQuJCN/CRKuMwkhJ852Z1rWjlaiNccnMDEAlB2ZO0UcijsW21qlcB2xPVIE4jkJw/WNbZmw9s9/s&#10;QUm2jzayfoROgnRcu8DYhUUr1S+MBhhhc6x/7oiiGPH3AroxC5PEzjxnJOk0AkOdn2zOT4ioINQB&#10;8WgUZpyUu16xbQtvhQ66kEvo4Ya59nrKC8BYAwaVg3UYqnYSntvO62n0L/4CAAD//wMAUEsDBBQA&#10;BgAIAAAAIQC9/sQi4AAAAAoBAAAPAAAAZHJzL2Rvd25yZXYueG1sTI+xTsMwEIZ3JN7BOiQW1NpE&#10;pqEhl6pCMMDWloHRja9JILZD7DTJ22Omst3pPv33/flmMi07U+8bZxHulwIY2dLpxlYIH4fXxSMw&#10;H5TVqnWWEGbysCmur3KVaTfaHZ33oWIxxPpMIdQhdBnnvqzJKL90Hdl4O7neqBDXvuK6V2MMNy1P&#10;hFhxoxobP9Sqo+eayu/9YBDGz7ueH96/+PyWpj9ifpm2Ytgh3t5M2ydggaZwgeFPP6pDEZ2ObrDa&#10;sxZhJYWMKMIikXGIxFrKBNgR4SFNgRc5/1+h+AUAAP//AwBQSwECLQAUAAYACAAAACEAtoM4kv4A&#10;AADhAQAAEwAAAAAAAAAAAAAAAAAAAAAAW0NvbnRlbnRfVHlwZXNdLnhtbFBLAQItABQABgAIAAAA&#10;IQA4/SH/1gAAAJQBAAALAAAAAAAAAAAAAAAAAC8BAABfcmVscy8ucmVsc1BLAQItABQABgAIAAAA&#10;IQCr9jtX+AIAAEIGAAAOAAAAAAAAAAAAAAAAAC4CAABkcnMvZTJvRG9jLnhtbFBLAQItABQABgAI&#10;AAAAIQC9/sQi4AAAAAoBAAAPAAAAAAAAAAAAAAAAAFIFAABkcnMvZG93bnJldi54bWxQSwUGAAAA&#10;AAQABADzAAAAXwYAAAAA&#10;" filled="f" fillcolor="#099" strokecolor="#8cc646">
          <v:shadow color="#087534"/>
          <v:textbox>
            <w:txbxContent>
              <w:p w:rsidR="006172FE" w:rsidRDefault="006172FE" w:rsidP="006172FE">
                <w:pPr>
                  <w:autoSpaceDE w:val="0"/>
                  <w:autoSpaceDN w:val="0"/>
                  <w:adjustRightInd w:val="0"/>
                  <w:rPr>
                    <w:rFonts w:cs="Arial"/>
                    <w:i/>
                    <w:iCs/>
                    <w:color w:val="FF9900"/>
                    <w:szCs w:val="20"/>
                  </w:rPr>
                </w:pPr>
              </w:p>
              <w:p w:rsidR="006172FE" w:rsidRPr="00AD1F7B" w:rsidRDefault="006172FE" w:rsidP="006172FE">
                <w:pPr>
                  <w:autoSpaceDE w:val="0"/>
                  <w:autoSpaceDN w:val="0"/>
                  <w:adjustRightInd w:val="0"/>
                  <w:jc w:val="center"/>
                  <w:rPr>
                    <w:rFonts w:cs="Arial"/>
                    <w:i/>
                    <w:iCs/>
                    <w:color w:val="8CC646"/>
                    <w:szCs w:val="20"/>
                  </w:rPr>
                </w:pPr>
                <w:r w:rsidRPr="00AD1F7B">
                  <w:rPr>
                    <w:rFonts w:cs="Arial"/>
                    <w:i/>
                    <w:iCs/>
                    <w:color w:val="8CC646"/>
                    <w:szCs w:val="20"/>
                  </w:rPr>
                  <w:t>Organization Logo Here</w:t>
                </w:r>
              </w:p>
            </w:txbxContent>
          </v:textbox>
        </v:rect>
      </w:pict>
    </w:r>
  </w:p>
  <w:p w:rsidR="006172FE" w:rsidRDefault="006172FE">
    <w:pPr>
      <w:pStyle w:val="Header"/>
    </w:pPr>
  </w:p>
  <w:p w:rsidR="006172FE" w:rsidRDefault="006172FE">
    <w:pPr>
      <w:pStyle w:val="Header"/>
    </w:pPr>
  </w:p>
  <w:p w:rsidR="006172FE" w:rsidRDefault="00617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7E9C"/>
    <w:multiLevelType w:val="hybridMultilevel"/>
    <w:tmpl w:val="1312D7FC"/>
    <w:lvl w:ilvl="0" w:tplc="5BC2BA2E">
      <w:start w:val="1"/>
      <w:numFmt w:val="bullet"/>
      <w:lvlText w:val=""/>
      <w:lvlJc w:val="left"/>
      <w:pPr>
        <w:ind w:left="2070" w:hanging="360"/>
      </w:pPr>
      <w:rPr>
        <w:rFonts w:ascii="Wingdings" w:hAnsi="Wingdings" w:hint="default"/>
        <w:color w:val="8CC64F"/>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40496040"/>
    <w:multiLevelType w:val="hybridMultilevel"/>
    <w:tmpl w:val="9DE0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9598E"/>
    <w:multiLevelType w:val="hybridMultilevel"/>
    <w:tmpl w:val="10B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10530"/>
    <w:multiLevelType w:val="hybridMultilevel"/>
    <w:tmpl w:val="709A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379A6"/>
    <w:multiLevelType w:val="hybridMultilevel"/>
    <w:tmpl w:val="699AB85E"/>
    <w:lvl w:ilvl="0" w:tplc="5BC2BA2E">
      <w:start w:val="1"/>
      <w:numFmt w:val="bullet"/>
      <w:lvlText w:val=""/>
      <w:lvlJc w:val="left"/>
      <w:pPr>
        <w:ind w:left="2070" w:hanging="360"/>
      </w:pPr>
      <w:rPr>
        <w:rFonts w:ascii="Wingdings" w:hAnsi="Wingdings" w:hint="default"/>
        <w:color w:val="8CC64F"/>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792A1923"/>
    <w:multiLevelType w:val="hybridMultilevel"/>
    <w:tmpl w:val="08C4A0B2"/>
    <w:lvl w:ilvl="0" w:tplc="5BC2BA2E">
      <w:start w:val="1"/>
      <w:numFmt w:val="bullet"/>
      <w:lvlText w:val=""/>
      <w:lvlJc w:val="left"/>
      <w:pPr>
        <w:ind w:left="2070" w:hanging="360"/>
      </w:pPr>
      <w:rPr>
        <w:rFonts w:ascii="Wingdings" w:hAnsi="Wingdings" w:hint="default"/>
        <w:color w:val="8CC64F"/>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792D127E"/>
    <w:multiLevelType w:val="hybridMultilevel"/>
    <w:tmpl w:val="59E40A22"/>
    <w:lvl w:ilvl="0" w:tplc="2AC66D5E">
      <w:start w:val="1"/>
      <w:numFmt w:val="decimal"/>
      <w:lvlText w:val="STEP %1."/>
      <w:lvlJc w:val="left"/>
      <w:pPr>
        <w:ind w:left="720" w:hanging="360"/>
      </w:pPr>
      <w:rPr>
        <w:rFonts w:ascii="Arial" w:hAnsi="Arial" w:hint="default"/>
        <w:b/>
        <w:i w:val="0"/>
        <w:sz w:val="20"/>
        <w:szCs w:val="20"/>
      </w:rPr>
    </w:lvl>
    <w:lvl w:ilvl="1" w:tplc="5BC2BA2E">
      <w:start w:val="1"/>
      <w:numFmt w:val="bullet"/>
      <w:lvlText w:val=""/>
      <w:lvlJc w:val="left"/>
      <w:pPr>
        <w:ind w:left="1440" w:hanging="360"/>
      </w:pPr>
      <w:rPr>
        <w:rFonts w:ascii="Wingdings" w:hAnsi="Wingdings" w:hint="default"/>
        <w:color w:val="8CC64F"/>
      </w:rPr>
    </w:lvl>
    <w:lvl w:ilvl="2" w:tplc="5BC2BA2E">
      <w:start w:val="1"/>
      <w:numFmt w:val="bullet"/>
      <w:lvlText w:val=""/>
      <w:lvlJc w:val="left"/>
      <w:pPr>
        <w:ind w:left="2160" w:hanging="360"/>
      </w:pPr>
      <w:rPr>
        <w:rFonts w:ascii="Wingdings" w:hAnsi="Wingdings" w:hint="default"/>
        <w:color w:val="8CC64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275D3"/>
    <w:multiLevelType w:val="hybridMultilevel"/>
    <w:tmpl w:val="498CF442"/>
    <w:lvl w:ilvl="0" w:tplc="2AC66D5E">
      <w:start w:val="1"/>
      <w:numFmt w:val="decimal"/>
      <w:lvlText w:val="STEP %1."/>
      <w:lvlJc w:val="left"/>
      <w:pPr>
        <w:ind w:left="720" w:hanging="360"/>
      </w:pPr>
      <w:rPr>
        <w:rFonts w:ascii="Arial" w:hAnsi="Arial" w:hint="default"/>
        <w:b/>
        <w:i w:val="0"/>
        <w:sz w:val="20"/>
        <w:szCs w:val="2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2300A"/>
    <w:multiLevelType w:val="hybridMultilevel"/>
    <w:tmpl w:val="3C84165E"/>
    <w:lvl w:ilvl="0" w:tplc="2AC66D5E">
      <w:start w:val="1"/>
      <w:numFmt w:val="decimal"/>
      <w:lvlText w:val="STEP %1."/>
      <w:lvlJc w:val="left"/>
      <w:pPr>
        <w:ind w:left="720" w:hanging="360"/>
      </w:pPr>
      <w:rPr>
        <w:rFonts w:ascii="Arial" w:hAnsi="Arial" w:hint="default"/>
        <w:b/>
        <w:i w:val="0"/>
        <w:sz w:val="20"/>
        <w:szCs w:val="20"/>
      </w:rPr>
    </w:lvl>
    <w:lvl w:ilvl="1" w:tplc="5BC2BA2E">
      <w:start w:val="1"/>
      <w:numFmt w:val="bullet"/>
      <w:lvlText w:val=""/>
      <w:lvlJc w:val="left"/>
      <w:pPr>
        <w:ind w:left="1440" w:hanging="360"/>
      </w:pPr>
      <w:rPr>
        <w:rFonts w:ascii="Wingdings" w:hAnsi="Wingdings" w:hint="default"/>
        <w:color w:val="8CC64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590FE9"/>
    <w:rsid w:val="0001714D"/>
    <w:rsid w:val="00037CAE"/>
    <w:rsid w:val="000434C2"/>
    <w:rsid w:val="001322DA"/>
    <w:rsid w:val="001C6129"/>
    <w:rsid w:val="001C77A7"/>
    <w:rsid w:val="00214501"/>
    <w:rsid w:val="00280ED7"/>
    <w:rsid w:val="0028556D"/>
    <w:rsid w:val="002C788B"/>
    <w:rsid w:val="002F0482"/>
    <w:rsid w:val="002F7B6F"/>
    <w:rsid w:val="00352614"/>
    <w:rsid w:val="00371AAE"/>
    <w:rsid w:val="003C770E"/>
    <w:rsid w:val="004554FB"/>
    <w:rsid w:val="004A4740"/>
    <w:rsid w:val="004E367F"/>
    <w:rsid w:val="00504C22"/>
    <w:rsid w:val="00505614"/>
    <w:rsid w:val="005069DA"/>
    <w:rsid w:val="005654D3"/>
    <w:rsid w:val="00590FE9"/>
    <w:rsid w:val="005A3D2D"/>
    <w:rsid w:val="005B5AF8"/>
    <w:rsid w:val="005E03AD"/>
    <w:rsid w:val="005F55C4"/>
    <w:rsid w:val="005F55C5"/>
    <w:rsid w:val="006172FE"/>
    <w:rsid w:val="00666639"/>
    <w:rsid w:val="00673E9C"/>
    <w:rsid w:val="006E4B46"/>
    <w:rsid w:val="006F500B"/>
    <w:rsid w:val="00711173"/>
    <w:rsid w:val="00714FCE"/>
    <w:rsid w:val="007A00D4"/>
    <w:rsid w:val="007F0369"/>
    <w:rsid w:val="00835560"/>
    <w:rsid w:val="008373BC"/>
    <w:rsid w:val="00844D7A"/>
    <w:rsid w:val="008517C3"/>
    <w:rsid w:val="00854CC8"/>
    <w:rsid w:val="00914B44"/>
    <w:rsid w:val="00961F18"/>
    <w:rsid w:val="009C03F7"/>
    <w:rsid w:val="00A124F5"/>
    <w:rsid w:val="00A73ED8"/>
    <w:rsid w:val="00AD3E82"/>
    <w:rsid w:val="00AE2649"/>
    <w:rsid w:val="00B703B9"/>
    <w:rsid w:val="00BB504E"/>
    <w:rsid w:val="00BC37F2"/>
    <w:rsid w:val="00BC70D1"/>
    <w:rsid w:val="00BF2956"/>
    <w:rsid w:val="00C011A9"/>
    <w:rsid w:val="00C0145C"/>
    <w:rsid w:val="00C678D0"/>
    <w:rsid w:val="00C83DF3"/>
    <w:rsid w:val="00C86420"/>
    <w:rsid w:val="00C8663A"/>
    <w:rsid w:val="00D00623"/>
    <w:rsid w:val="00D1364B"/>
    <w:rsid w:val="00D67D11"/>
    <w:rsid w:val="00D7540B"/>
    <w:rsid w:val="00E05A08"/>
    <w:rsid w:val="00E45831"/>
    <w:rsid w:val="00E954DE"/>
    <w:rsid w:val="00EA359F"/>
    <w:rsid w:val="00EC4DE4"/>
    <w:rsid w:val="00FF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73"/>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E9"/>
    <w:pPr>
      <w:ind w:left="720"/>
      <w:contextualSpacing/>
    </w:pPr>
  </w:style>
  <w:style w:type="table" w:styleId="TableGrid">
    <w:name w:val="Table Grid"/>
    <w:basedOn w:val="TableNormal"/>
    <w:uiPriority w:val="59"/>
    <w:rsid w:val="0059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5069DA"/>
    <w:rPr>
      <w:rFonts w:ascii="Arial" w:hAnsi="Arial"/>
      <w:sz w:val="20"/>
    </w:rPr>
  </w:style>
  <w:style w:type="character" w:customStyle="1" w:styleId="BodyBold">
    <w:name w:val="Body Bold"/>
    <w:basedOn w:val="DefaultParagraphFont"/>
    <w:rsid w:val="005069DA"/>
    <w:rPr>
      <w:rFonts w:ascii="Arial" w:hAnsi="Arial"/>
      <w:b/>
      <w:bCs/>
      <w:sz w:val="20"/>
    </w:rPr>
  </w:style>
  <w:style w:type="paragraph" w:customStyle="1" w:styleId="Head">
    <w:name w:val="Head"/>
    <w:basedOn w:val="Normal"/>
    <w:rsid w:val="005654D3"/>
    <w:pPr>
      <w:spacing w:after="240" w:line="240" w:lineRule="auto"/>
      <w:jc w:val="center"/>
    </w:pPr>
    <w:rPr>
      <w:rFonts w:eastAsia="Times New Roman" w:cs="Arial"/>
      <w:b/>
      <w:caps/>
      <w:sz w:val="28"/>
      <w:szCs w:val="28"/>
    </w:rPr>
  </w:style>
  <w:style w:type="character" w:customStyle="1" w:styleId="Headinfo">
    <w:name w:val="Head [info]"/>
    <w:basedOn w:val="DefaultParagraphFont"/>
    <w:rsid w:val="00504C22"/>
    <w:rPr>
      <w:rFonts w:ascii="Arial" w:hAnsi="Arial"/>
      <w:b/>
      <w:bCs/>
      <w:iCs/>
      <w:color w:val="8CC646"/>
      <w:sz w:val="28"/>
    </w:rPr>
  </w:style>
  <w:style w:type="paragraph" w:customStyle="1" w:styleId="Subheadinfo">
    <w:name w:val="Subhead [info]"/>
    <w:basedOn w:val="Normal"/>
    <w:rsid w:val="005069DA"/>
    <w:pPr>
      <w:spacing w:after="0" w:line="240" w:lineRule="auto"/>
      <w:ind w:left="324"/>
      <w:jc w:val="center"/>
    </w:pPr>
    <w:rPr>
      <w:rFonts w:eastAsia="Times New Roman" w:cs="Times New Roman"/>
      <w:b/>
      <w:bCs/>
      <w:i/>
      <w:iCs/>
      <w:color w:val="8CC646"/>
      <w:szCs w:val="20"/>
    </w:rPr>
  </w:style>
  <w:style w:type="character" w:customStyle="1" w:styleId="Subheadinfounbold">
    <w:name w:val="Subhead [info] unbold"/>
    <w:basedOn w:val="DefaultParagraphFont"/>
    <w:rsid w:val="005069DA"/>
    <w:rPr>
      <w:rFonts w:ascii="Arial" w:hAnsi="Arial"/>
      <w:i/>
      <w:iCs/>
      <w:color w:val="8CC646"/>
      <w:sz w:val="20"/>
    </w:rPr>
  </w:style>
  <w:style w:type="paragraph" w:styleId="Header">
    <w:name w:val="header"/>
    <w:basedOn w:val="Normal"/>
    <w:link w:val="HeaderChar"/>
    <w:uiPriority w:val="99"/>
    <w:semiHidden/>
    <w:unhideWhenUsed/>
    <w:rsid w:val="00617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2FE"/>
  </w:style>
  <w:style w:type="paragraph" w:styleId="Footer">
    <w:name w:val="footer"/>
    <w:basedOn w:val="Normal"/>
    <w:link w:val="FooterChar"/>
    <w:unhideWhenUsed/>
    <w:rsid w:val="006172FE"/>
    <w:pPr>
      <w:tabs>
        <w:tab w:val="center" w:pos="4680"/>
        <w:tab w:val="right" w:pos="9360"/>
      </w:tabs>
      <w:spacing w:after="0" w:line="240" w:lineRule="auto"/>
    </w:pPr>
  </w:style>
  <w:style w:type="character" w:customStyle="1" w:styleId="FooterChar">
    <w:name w:val="Footer Char"/>
    <w:basedOn w:val="DefaultParagraphFont"/>
    <w:link w:val="Footer"/>
    <w:rsid w:val="006172FE"/>
  </w:style>
  <w:style w:type="paragraph" w:styleId="BalloonText">
    <w:name w:val="Balloon Text"/>
    <w:basedOn w:val="Normal"/>
    <w:link w:val="BalloonTextChar"/>
    <w:uiPriority w:val="99"/>
    <w:semiHidden/>
    <w:unhideWhenUsed/>
    <w:rsid w:val="0061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73"/>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E9"/>
    <w:pPr>
      <w:ind w:left="720"/>
      <w:contextualSpacing/>
    </w:pPr>
  </w:style>
  <w:style w:type="table" w:styleId="TableGrid">
    <w:name w:val="Table Grid"/>
    <w:basedOn w:val="TableNormal"/>
    <w:uiPriority w:val="59"/>
    <w:rsid w:val="00590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5069DA"/>
    <w:rPr>
      <w:rFonts w:ascii="Arial" w:hAnsi="Arial"/>
      <w:sz w:val="20"/>
    </w:rPr>
  </w:style>
  <w:style w:type="character" w:customStyle="1" w:styleId="BodyBold">
    <w:name w:val="Body Bold"/>
    <w:basedOn w:val="DefaultParagraphFont"/>
    <w:rsid w:val="005069DA"/>
    <w:rPr>
      <w:rFonts w:ascii="Arial" w:hAnsi="Arial"/>
      <w:b/>
      <w:bCs/>
      <w:sz w:val="20"/>
    </w:rPr>
  </w:style>
  <w:style w:type="paragraph" w:customStyle="1" w:styleId="Head">
    <w:name w:val="Head"/>
    <w:basedOn w:val="Normal"/>
    <w:rsid w:val="005654D3"/>
    <w:pPr>
      <w:spacing w:after="240" w:line="240" w:lineRule="auto"/>
      <w:jc w:val="center"/>
    </w:pPr>
    <w:rPr>
      <w:rFonts w:eastAsia="Times New Roman" w:cs="Arial"/>
      <w:b/>
      <w:caps/>
      <w:sz w:val="28"/>
      <w:szCs w:val="28"/>
    </w:rPr>
  </w:style>
  <w:style w:type="character" w:customStyle="1" w:styleId="Headinfo">
    <w:name w:val="Head [info]"/>
    <w:basedOn w:val="DefaultParagraphFont"/>
    <w:rsid w:val="00504C22"/>
    <w:rPr>
      <w:rFonts w:ascii="Arial" w:hAnsi="Arial"/>
      <w:b/>
      <w:bCs/>
      <w:iCs/>
      <w:color w:val="8CC646"/>
      <w:sz w:val="28"/>
    </w:rPr>
  </w:style>
  <w:style w:type="paragraph" w:customStyle="1" w:styleId="Subheadinfo">
    <w:name w:val="Subhead [info]"/>
    <w:basedOn w:val="Normal"/>
    <w:rsid w:val="005069DA"/>
    <w:pPr>
      <w:spacing w:after="0" w:line="240" w:lineRule="auto"/>
      <w:ind w:left="324"/>
      <w:jc w:val="center"/>
    </w:pPr>
    <w:rPr>
      <w:rFonts w:eastAsia="Times New Roman" w:cs="Times New Roman"/>
      <w:b/>
      <w:bCs/>
      <w:i/>
      <w:iCs/>
      <w:color w:val="8CC646"/>
      <w:szCs w:val="20"/>
    </w:rPr>
  </w:style>
  <w:style w:type="character" w:customStyle="1" w:styleId="Subheadinfounbold">
    <w:name w:val="Subhead [info] unbold"/>
    <w:basedOn w:val="DefaultParagraphFont"/>
    <w:rsid w:val="005069DA"/>
    <w:rPr>
      <w:rFonts w:ascii="Arial" w:hAnsi="Arial"/>
      <w:i/>
      <w:iCs/>
      <w:color w:val="8CC646"/>
      <w:sz w:val="20"/>
    </w:rPr>
  </w:style>
  <w:style w:type="paragraph" w:styleId="Header">
    <w:name w:val="header"/>
    <w:basedOn w:val="Normal"/>
    <w:link w:val="HeaderChar"/>
    <w:uiPriority w:val="99"/>
    <w:semiHidden/>
    <w:unhideWhenUsed/>
    <w:rsid w:val="00617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2FE"/>
  </w:style>
  <w:style w:type="paragraph" w:styleId="Footer">
    <w:name w:val="footer"/>
    <w:basedOn w:val="Normal"/>
    <w:link w:val="FooterChar"/>
    <w:unhideWhenUsed/>
    <w:rsid w:val="006172FE"/>
    <w:pPr>
      <w:tabs>
        <w:tab w:val="center" w:pos="4680"/>
        <w:tab w:val="right" w:pos="9360"/>
      </w:tabs>
      <w:spacing w:after="0" w:line="240" w:lineRule="auto"/>
    </w:pPr>
  </w:style>
  <w:style w:type="character" w:customStyle="1" w:styleId="FooterChar">
    <w:name w:val="Footer Char"/>
    <w:basedOn w:val="DefaultParagraphFont"/>
    <w:link w:val="Footer"/>
    <w:rsid w:val="006172FE"/>
  </w:style>
  <w:style w:type="paragraph" w:styleId="BalloonText">
    <w:name w:val="Balloon Text"/>
    <w:basedOn w:val="Normal"/>
    <w:link w:val="BalloonTextChar"/>
    <w:uiPriority w:val="99"/>
    <w:semiHidden/>
    <w:unhideWhenUsed/>
    <w:rsid w:val="0061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580460">
      <w:bodyDiv w:val="1"/>
      <w:marLeft w:val="0"/>
      <w:marRight w:val="0"/>
      <w:marTop w:val="0"/>
      <w:marBottom w:val="0"/>
      <w:divBdr>
        <w:top w:val="none" w:sz="0" w:space="0" w:color="auto"/>
        <w:left w:val="none" w:sz="0" w:space="0" w:color="auto"/>
        <w:bottom w:val="none" w:sz="0" w:space="0" w:color="auto"/>
        <w:right w:val="none" w:sz="0" w:space="0" w:color="auto"/>
      </w:divBdr>
    </w:div>
    <w:div w:id="1315143037">
      <w:bodyDiv w:val="1"/>
      <w:marLeft w:val="0"/>
      <w:marRight w:val="0"/>
      <w:marTop w:val="0"/>
      <w:marBottom w:val="0"/>
      <w:divBdr>
        <w:top w:val="none" w:sz="0" w:space="0" w:color="auto"/>
        <w:left w:val="none" w:sz="0" w:space="0" w:color="auto"/>
        <w:bottom w:val="none" w:sz="0" w:space="0" w:color="auto"/>
        <w:right w:val="none" w:sz="0" w:space="0" w:color="auto"/>
      </w:divBdr>
    </w:div>
    <w:div w:id="1631743434">
      <w:bodyDiv w:val="1"/>
      <w:marLeft w:val="0"/>
      <w:marRight w:val="0"/>
      <w:marTop w:val="0"/>
      <w:marBottom w:val="0"/>
      <w:divBdr>
        <w:top w:val="none" w:sz="0" w:space="0" w:color="auto"/>
        <w:left w:val="none" w:sz="0" w:space="0" w:color="auto"/>
        <w:bottom w:val="none" w:sz="0" w:space="0" w:color="auto"/>
        <w:right w:val="none" w:sz="0" w:space="0" w:color="auto"/>
      </w:divBdr>
    </w:div>
    <w:div w:id="18904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0d54e93-d257-444a-897f-4bd885f63bd7" ContentTypeId="0x010100F6262F0A7F2EBC449AADF4C50ACDDB6A" PreviousValue="false"/>
</file>

<file path=customXml/item2.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AD05A5F18E741440903141C1C262DE15" ma:contentTypeVersion="26" ma:contentTypeDescription="NEEA's core content type" ma:contentTypeScope="" ma:versionID="adbf93929427efaa5af908aad8f13fdd">
  <xsd:schema xmlns:xsd="http://www.w3.org/2001/XMLSchema" xmlns:xs="http://www.w3.org/2001/XMLSchema" xmlns:p="http://schemas.microsoft.com/office/2006/metadata/properties" xmlns:ns2="b0026184-765f-4768-b711-70a371f96413" xmlns:ns3="28ee65f5-b804-4446-bd31-19828c4e5a72" xmlns:ns4="ef23e667-b1b1-4f6f-bc41-7f12c3eaf1a0" targetNamespace="http://schemas.microsoft.com/office/2006/metadata/properties" ma:root="true" ma:fieldsID="30df6a1febca878eb6209abefd7c77b1" ns2:_="" ns3:_="" ns4:_="">
    <xsd:import namespace="b0026184-765f-4768-b711-70a371f96413"/>
    <xsd:import namespace="28ee65f5-b804-4446-bd31-19828c4e5a72"/>
    <xsd:import namespace="ef23e667-b1b1-4f6f-bc41-7f12c3eaf1a0"/>
    <xsd:element name="properties">
      <xsd:complexType>
        <xsd:sequence>
          <xsd:element name="documentManagement">
            <xsd:complexType>
              <xsd:all>
                <xsd:element ref="ns2:Document_x0020_Owner" minOccurs="0"/>
                <xsd:element ref="ns2:Document_x0020_Status" minOccurs="0"/>
                <xsd:element ref="ns2:af37d51591e54ee792e4452031f0e71e" minOccurs="0"/>
                <xsd:element ref="ns2:TaxCatchAll" minOccurs="0"/>
                <xsd:element ref="ns2:TaxCatchAllLabel" minOccurs="0"/>
                <xsd:element ref="ns3:e2c968f3228c4d48a56208802e789ca2"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2" nillable="true" ma:displayName="Asset Owner" ma:description="The NEEA Employee responsible for the content of this file."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4" nillable="true" ma:displayName="Document Status" ma:default="Draft" ma:format="Dropdown" ma:internalName="Document_x0020_Status" ma:readOnly="false">
      <xsd:simpleType>
        <xsd:restriction base="dms:Choice">
          <xsd:enumeration value="Draft"/>
          <xsd:enumeration value="Final"/>
          <xsd:enumeration value="Expired"/>
        </xsd:restriction>
      </xsd:simpleType>
    </xsd:element>
    <xsd:element name="af37d51591e54ee792e4452031f0e71e" ma:index="8" nillable="true" ma:taxonomy="true" ma:internalName="af37d51591e54ee792e4452031f0e71e" ma:taxonomyFieldName="Classification_x0020_Level" ma:displayName="Classification Level"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ee65f5-b804-4446-bd31-19828c4e5a72" elementFormDefault="qualified">
    <xsd:import namespace="http://schemas.microsoft.com/office/2006/documentManagement/types"/>
    <xsd:import namespace="http://schemas.microsoft.com/office/infopath/2007/PartnerControls"/>
    <xsd:element name="e2c968f3228c4d48a56208802e789ca2" ma:index="15" nillable="true" ma:taxonomy="true" ma:internalName="e2c968f3228c4d48a56208802e789ca2" ma:taxonomyFieldName="Document_x0020_Type" ma:displayName="Document Type" ma:default="" ma:fieldId="{e2c968f3-228c-4d48-a562-08802e789ca2}" ma:sspId="a0d54e93-d257-444a-897f-4bd885f63bd7" ma:termSetId="cf1fbaed-fdd8-4686-879f-5923a0ed1d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f37d51591e54ee792e4452031f0e71e xmlns="b0026184-765f-4768-b711-70a371f96413">
      <Terms xmlns="http://schemas.microsoft.com/office/infopath/2007/PartnerControls"/>
    </af37d51591e54ee792e4452031f0e71e>
    <TaxCatchAll xmlns="b0026184-765f-4768-b711-70a371f96413"/>
    <Document_x0020_Owner xmlns="b0026184-765f-4768-b711-70a371f96413">
      <UserInfo>
        <DisplayName/>
        <AccountId xsi:nil="true"/>
        <AccountType/>
      </UserInfo>
    </Document_x0020_Owner>
    <Document_x0020_Status xmlns="b0026184-765f-4768-b711-70a371f96413">Draft</Document_x0020_Status>
    <e2c968f3228c4d48a56208802e789ca2 xmlns="28ee65f5-b804-4446-bd31-19828c4e5a72">
      <Terms xmlns="http://schemas.microsoft.com/office/infopath/2007/PartnerControls"/>
    </e2c968f3228c4d48a56208802e789ca2>
  </documentManagement>
</p:properties>
</file>

<file path=customXml/itemProps1.xml><?xml version="1.0" encoding="utf-8"?>
<ds:datastoreItem xmlns:ds="http://schemas.openxmlformats.org/officeDocument/2006/customXml" ds:itemID="{CFF1146F-84CE-4997-B1DF-E9FD77F9D601}"/>
</file>

<file path=customXml/itemProps2.xml><?xml version="1.0" encoding="utf-8"?>
<ds:datastoreItem xmlns:ds="http://schemas.openxmlformats.org/officeDocument/2006/customXml" ds:itemID="{5B224D6E-D8F9-4B7D-8456-C0A14D852F5A}"/>
</file>

<file path=customXml/itemProps3.xml><?xml version="1.0" encoding="utf-8"?>
<ds:datastoreItem xmlns:ds="http://schemas.openxmlformats.org/officeDocument/2006/customXml" ds:itemID="{8561673A-53DD-475C-A347-18A61354A488}"/>
</file>

<file path=customXml/itemProps4.xml><?xml version="1.0" encoding="utf-8"?>
<ds:datastoreItem xmlns:ds="http://schemas.openxmlformats.org/officeDocument/2006/customXml" ds:itemID="{591C0328-6F36-4036-B634-8B183AF9CCED}"/>
</file>

<file path=customXml/itemProps5.xml><?xml version="1.0" encoding="utf-8"?>
<ds:datastoreItem xmlns:ds="http://schemas.openxmlformats.org/officeDocument/2006/customXml" ds:itemID="{584915B3-2384-466E-B0AA-15B09E89100A}"/>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Energy Efficiency Alliance</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Gordon Fasbender</cp:lastModifiedBy>
  <cp:revision>2</cp:revision>
  <dcterms:created xsi:type="dcterms:W3CDTF">2013-07-14T15:02:00Z</dcterms:created>
  <dcterms:modified xsi:type="dcterms:W3CDTF">2013-07-14T15:02:00Z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0x010100F6262F0A7F2EBC449AADF4C50ACDDB6A00AD05A5F18E741440903141C1C262DE15</vt:lpwstr>
  </property>
</Properties>
</file>